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right="175"/>
        <w:jc w:val="right"/>
      </w:pPr>
      <w:r>
        <w:rPr/>
        <w:t>"УТВЕРЖДАЮ"</w:t>
      </w:r>
    </w:p>
    <w:p>
      <w:pPr>
        <w:pStyle w:val="BodyText"/>
        <w:spacing w:line="268" w:lineRule="auto" w:before="40"/>
        <w:ind w:left="6622" w:right="183" w:hanging="1011"/>
        <w:jc w:val="right"/>
      </w:pPr>
      <w:r>
        <w:rPr/>
        <w:t>Главный врач ГБУЗ "Моздокская центральная</w:t>
      </w:r>
      <w:r>
        <w:rPr>
          <w:w w:val="100"/>
        </w:rPr>
        <w:t> </w:t>
      </w:r>
      <w:r>
        <w:rPr/>
        <w:t>районная больница" МЗ РСО-Алания</w:t>
      </w:r>
    </w:p>
    <w:p>
      <w:pPr>
        <w:pStyle w:val="BodyText"/>
        <w:tabs>
          <w:tab w:pos="1761" w:val="left" w:leader="none"/>
        </w:tabs>
        <w:spacing w:before="3"/>
        <w:ind w:right="175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3"/>
        </w:rPr>
        <w:t> </w:t>
      </w:r>
      <w:r>
        <w:rPr/>
        <w:t>Лекоев</w:t>
      </w:r>
      <w:r>
        <w:rPr>
          <w:spacing w:val="-4"/>
        </w:rPr>
        <w:t> </w:t>
      </w:r>
      <w:r>
        <w:rPr/>
        <w:t>А.Б.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4"/>
        <w:ind w:left="3923" w:right="5363"/>
        <w:jc w:val="center"/>
      </w:pPr>
      <w:r>
        <w:rPr/>
        <w:t>Имплантология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7818"/>
        <w:gridCol w:w="1402"/>
        <w:gridCol w:w="1032"/>
      </w:tblGrid>
      <w:tr>
        <w:trPr>
          <w:trHeight w:val="314" w:hRule="atLeast"/>
        </w:trPr>
        <w:tc>
          <w:tcPr>
            <w:tcW w:w="87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8" w:type="dxa"/>
            <w:vMerge w:val="restart"/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line="303" w:lineRule="exact"/>
              <w:ind w:left="2769" w:right="2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4.Имплантология</w:t>
            </w:r>
          </w:p>
        </w:tc>
        <w:tc>
          <w:tcPr>
            <w:tcW w:w="2434" w:type="dxa"/>
            <w:gridSpan w:val="2"/>
          </w:tcPr>
          <w:p>
            <w:pPr>
              <w:pStyle w:val="TableParagraph"/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стоимость в руб.</w:t>
            </w:r>
          </w:p>
        </w:tc>
      </w:tr>
      <w:tr>
        <w:trPr>
          <w:trHeight w:val="356" w:hRule="atLeast"/>
        </w:trPr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1"/>
              <w:ind w:left="156" w:right="120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1032" w:type="dxa"/>
          </w:tcPr>
          <w:p>
            <w:pPr>
              <w:pStyle w:val="TableParagraph"/>
              <w:spacing w:before="1"/>
              <w:ind w:left="164" w:right="12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>
        <w:trPr>
          <w:trHeight w:val="385" w:hRule="atLeast"/>
        </w:trPr>
        <w:tc>
          <w:tcPr>
            <w:tcW w:w="871" w:type="dxa"/>
            <w:shd w:val="clear" w:color="auto" w:fill="EDEBE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8" w:type="dxa"/>
            <w:shd w:val="clear" w:color="auto" w:fill="EDEBE0"/>
          </w:tcPr>
          <w:p>
            <w:pPr>
              <w:pStyle w:val="TableParagraph"/>
              <w:spacing w:before="7"/>
              <w:ind w:left="2693"/>
              <w:rPr>
                <w:b/>
                <w:sz w:val="28"/>
              </w:rPr>
            </w:pPr>
            <w:r>
              <w:rPr>
                <w:b/>
                <w:sz w:val="28"/>
              </w:rPr>
              <w:t>4. 1. Общие работы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871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spacing w:line="26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7818" w:type="dxa"/>
          </w:tcPr>
          <w:p>
            <w:pPr>
              <w:pStyle w:val="TableParagraph"/>
              <w:spacing w:line="300" w:lineRule="atLeast" w:before="64"/>
              <w:ind w:left="40" w:right="813"/>
              <w:rPr>
                <w:sz w:val="24"/>
              </w:rPr>
            </w:pPr>
            <w:r>
              <w:rPr>
                <w:sz w:val="24"/>
              </w:rPr>
              <w:t>Осмотр стоматолога с проведением диагностических мероприятий, оформление документации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spacing w:line="266" w:lineRule="exact"/>
              <w:ind w:left="164" w:right="125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313" w:hRule="atLeast"/>
        </w:trPr>
        <w:tc>
          <w:tcPr>
            <w:tcW w:w="871" w:type="dxa"/>
          </w:tcPr>
          <w:p>
            <w:pPr>
              <w:pStyle w:val="TableParagraph"/>
              <w:spacing w:line="266" w:lineRule="exact" w:before="27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7818" w:type="dxa"/>
          </w:tcPr>
          <w:p>
            <w:pPr>
              <w:pStyle w:val="TableParagraph"/>
              <w:spacing w:line="266" w:lineRule="exact" w:before="27"/>
              <w:ind w:left="40"/>
              <w:rPr>
                <w:sz w:val="24"/>
              </w:rPr>
            </w:pPr>
            <w:r>
              <w:rPr>
                <w:sz w:val="24"/>
              </w:rPr>
              <w:t>Анестезия внутриротовая</w:t>
            </w:r>
          </w:p>
        </w:tc>
        <w:tc>
          <w:tcPr>
            <w:tcW w:w="1402" w:type="dxa"/>
          </w:tcPr>
          <w:p>
            <w:pPr>
              <w:pStyle w:val="TableParagraph"/>
              <w:spacing w:line="266" w:lineRule="exact" w:before="27"/>
              <w:ind w:left="156" w:right="11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871" w:type="dxa"/>
            <w:shd w:val="clear" w:color="auto" w:fill="EDEBE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8" w:type="dxa"/>
            <w:shd w:val="clear" w:color="auto" w:fill="EDEBE0"/>
          </w:tcPr>
          <w:p>
            <w:pPr>
              <w:pStyle w:val="TableParagraph"/>
              <w:tabs>
                <w:tab w:pos="6527" w:val="left" w:leader="none"/>
              </w:tabs>
              <w:spacing w:line="264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4.2. Операция имплантации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фирмы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"Конмет"</w:t>
              <w:tab/>
              <w:t>введение</w:t>
            </w:r>
          </w:p>
          <w:p>
            <w:pPr>
              <w:pStyle w:val="TableParagraph"/>
              <w:spacing w:line="320" w:lineRule="exact" w:before="28"/>
              <w:ind w:left="921"/>
              <w:rPr>
                <w:b/>
                <w:sz w:val="28"/>
              </w:rPr>
            </w:pPr>
            <w:r>
              <w:rPr>
                <w:b/>
                <w:sz w:val="28"/>
              </w:rPr>
              <w:t>одного имплантата, обследование, наблюдение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164" w:right="125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</w:tr>
      <w:tr>
        <w:trPr>
          <w:trHeight w:val="748" w:hRule="atLeast"/>
        </w:trPr>
        <w:tc>
          <w:tcPr>
            <w:tcW w:w="87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7" w:lineRule="exact" w:before="205"/>
              <w:ind w:left="38"/>
              <w:rPr>
                <w:sz w:val="22"/>
              </w:rPr>
            </w:pPr>
            <w:r>
              <w:rPr>
                <w:sz w:val="22"/>
              </w:rPr>
              <w:t>4.2.1.</w:t>
            </w:r>
          </w:p>
        </w:tc>
        <w:tc>
          <w:tcPr>
            <w:tcW w:w="78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 w:before="163"/>
              <w:ind w:left="40"/>
              <w:rPr>
                <w:sz w:val="24"/>
              </w:rPr>
            </w:pPr>
            <w:r>
              <w:rPr>
                <w:sz w:val="24"/>
              </w:rPr>
              <w:t>Имплантат</w:t>
            </w:r>
          </w:p>
        </w:tc>
        <w:tc>
          <w:tcPr>
            <w:tcW w:w="1402" w:type="dxa"/>
          </w:tcPr>
          <w:p>
            <w:pPr>
              <w:pStyle w:val="TableParagraph"/>
              <w:spacing w:before="37"/>
              <w:ind w:left="156" w:right="131"/>
              <w:jc w:val="center"/>
              <w:rPr>
                <w:sz w:val="16"/>
              </w:rPr>
            </w:pPr>
            <w:r>
              <w:rPr>
                <w:sz w:val="16"/>
              </w:rPr>
              <w:t>согласно</w:t>
            </w:r>
          </w:p>
          <w:p>
            <w:pPr>
              <w:pStyle w:val="TableParagraph"/>
              <w:spacing w:before="60"/>
              <w:ind w:left="156" w:right="132"/>
              <w:jc w:val="center"/>
              <w:rPr>
                <w:sz w:val="16"/>
              </w:rPr>
            </w:pPr>
            <w:r>
              <w:rPr>
                <w:sz w:val="16"/>
              </w:rPr>
              <w:t>выставленному</w:t>
            </w:r>
          </w:p>
          <w:p>
            <w:pPr>
              <w:pStyle w:val="TableParagraph"/>
              <w:spacing w:line="229" w:lineRule="exact" w:before="33"/>
              <w:ind w:left="156" w:right="128"/>
              <w:jc w:val="center"/>
              <w:rPr>
                <w:sz w:val="20"/>
              </w:rPr>
            </w:pPr>
            <w:r>
              <w:rPr>
                <w:sz w:val="20"/>
              </w:rPr>
              <w:t>счету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871" w:type="dxa"/>
            <w:shd w:val="clear" w:color="auto" w:fill="EDEBE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8" w:type="dxa"/>
            <w:shd w:val="clear" w:color="auto" w:fill="EDEBE0"/>
          </w:tcPr>
          <w:p>
            <w:pPr>
              <w:pStyle w:val="TableParagraph"/>
              <w:spacing w:line="320" w:lineRule="exact" w:before="45"/>
              <w:ind w:left="1560"/>
              <w:rPr>
                <w:b/>
                <w:sz w:val="28"/>
              </w:rPr>
            </w:pPr>
            <w:r>
              <w:rPr>
                <w:b/>
                <w:sz w:val="28"/>
              </w:rPr>
              <w:t>4.3. Протезирование на имплантатах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871" w:type="dxa"/>
          </w:tcPr>
          <w:p>
            <w:pPr>
              <w:pStyle w:val="TableParagraph"/>
              <w:spacing w:line="26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4.3.1</w:t>
            </w:r>
          </w:p>
        </w:tc>
        <w:tc>
          <w:tcPr>
            <w:tcW w:w="7818" w:type="dxa"/>
          </w:tcPr>
          <w:p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Абатмент титановый (винтовой)</w:t>
            </w:r>
          </w:p>
        </w:tc>
        <w:tc>
          <w:tcPr>
            <w:tcW w:w="1402" w:type="dxa"/>
          </w:tcPr>
          <w:p>
            <w:pPr>
              <w:pStyle w:val="TableParagraph"/>
              <w:spacing w:line="265" w:lineRule="exact"/>
              <w:ind w:left="156" w:right="117"/>
              <w:jc w:val="center"/>
              <w:rPr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871" w:type="dxa"/>
          </w:tcPr>
          <w:p>
            <w:pPr>
              <w:pStyle w:val="TableParagraph"/>
              <w:spacing w:line="26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4.3.2</w:t>
            </w:r>
          </w:p>
        </w:tc>
        <w:tc>
          <w:tcPr>
            <w:tcW w:w="7818" w:type="dxa"/>
          </w:tcPr>
          <w:p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Винт окклюзионный</w:t>
            </w:r>
          </w:p>
        </w:tc>
        <w:tc>
          <w:tcPr>
            <w:tcW w:w="1402" w:type="dxa"/>
          </w:tcPr>
          <w:p>
            <w:pPr>
              <w:pStyle w:val="TableParagraph"/>
              <w:spacing w:line="265" w:lineRule="exact"/>
              <w:ind w:left="156" w:right="117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71" w:type="dxa"/>
          </w:tcPr>
          <w:p>
            <w:pPr>
              <w:pStyle w:val="TableParagraph"/>
              <w:spacing w:line="26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4.3.3</w:t>
            </w:r>
          </w:p>
        </w:tc>
        <w:tc>
          <w:tcPr>
            <w:tcW w:w="7818" w:type="dxa"/>
          </w:tcPr>
          <w:p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Абатмент индивидуальный из КХС</w:t>
            </w:r>
          </w:p>
        </w:tc>
        <w:tc>
          <w:tcPr>
            <w:tcW w:w="1402" w:type="dxa"/>
          </w:tcPr>
          <w:p>
            <w:pPr>
              <w:pStyle w:val="TableParagraph"/>
              <w:spacing w:line="265" w:lineRule="exact"/>
              <w:ind w:left="156" w:right="117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032" w:type="dxa"/>
          </w:tcPr>
          <w:p>
            <w:pPr>
              <w:pStyle w:val="TableParagraph"/>
              <w:spacing w:line="265" w:lineRule="exact"/>
              <w:ind w:left="164" w:right="125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>
        <w:trPr>
          <w:trHeight w:val="661" w:hRule="atLeast"/>
        </w:trPr>
        <w:tc>
          <w:tcPr>
            <w:tcW w:w="871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6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4.3.4</w:t>
            </w:r>
          </w:p>
        </w:tc>
        <w:tc>
          <w:tcPr>
            <w:tcW w:w="7818" w:type="dxa"/>
          </w:tcPr>
          <w:p>
            <w:pPr>
              <w:pStyle w:val="TableParagraph"/>
              <w:spacing w:line="300" w:lineRule="atLeast" w:before="49"/>
              <w:ind w:left="40" w:right="944"/>
              <w:rPr>
                <w:sz w:val="24"/>
              </w:rPr>
            </w:pPr>
            <w:r>
              <w:rPr>
                <w:sz w:val="24"/>
              </w:rPr>
              <w:t>Абатмент индивидуальный из диоксида циркония ( без стоимости компьютерного моделирования)</w:t>
            </w:r>
          </w:p>
        </w:tc>
        <w:tc>
          <w:tcPr>
            <w:tcW w:w="1402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66" w:lineRule="exact"/>
              <w:ind w:left="156" w:right="117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032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66" w:lineRule="exact"/>
              <w:ind w:left="164" w:right="12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284" w:hRule="atLeast"/>
        </w:trPr>
        <w:tc>
          <w:tcPr>
            <w:tcW w:w="871" w:type="dxa"/>
          </w:tcPr>
          <w:p>
            <w:pPr>
              <w:pStyle w:val="TableParagraph"/>
              <w:spacing w:line="26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4.3.5</w:t>
            </w:r>
          </w:p>
        </w:tc>
        <w:tc>
          <w:tcPr>
            <w:tcW w:w="7818" w:type="dxa"/>
          </w:tcPr>
          <w:p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Фрезерование абатмена (балки)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65" w:lineRule="exact"/>
              <w:ind w:left="164" w:right="125"/>
              <w:jc w:val="center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</w:tr>
      <w:tr>
        <w:trPr>
          <w:trHeight w:val="632" w:hRule="atLeast"/>
        </w:trPr>
        <w:tc>
          <w:tcPr>
            <w:tcW w:w="871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4.3.6</w:t>
            </w:r>
          </w:p>
        </w:tc>
        <w:tc>
          <w:tcPr>
            <w:tcW w:w="7818" w:type="dxa"/>
          </w:tcPr>
          <w:p>
            <w:pPr>
              <w:pStyle w:val="TableParagraph"/>
              <w:spacing w:line="300" w:lineRule="atLeast" w:before="20"/>
              <w:ind w:left="40"/>
              <w:rPr>
                <w:sz w:val="24"/>
              </w:rPr>
            </w:pPr>
            <w:r>
              <w:rPr>
                <w:sz w:val="24"/>
              </w:rPr>
              <w:t>Хирургический шаблон для установления 1-3 имплантатов при частичной адентии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spacing w:line="266" w:lineRule="exact"/>
              <w:ind w:left="164" w:right="125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>
        <w:trPr>
          <w:trHeight w:val="337" w:hRule="atLeast"/>
        </w:trPr>
        <w:tc>
          <w:tcPr>
            <w:tcW w:w="871" w:type="dxa"/>
            <w:tcBorders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8" w:type="dxa"/>
            <w:tcBorders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line="316" w:lineRule="exact" w:before="2"/>
              <w:ind w:left="1874"/>
              <w:rPr>
                <w:b/>
                <w:sz w:val="28"/>
              </w:rPr>
            </w:pPr>
            <w:r>
              <w:rPr>
                <w:b/>
                <w:sz w:val="28"/>
              </w:rPr>
              <w:t>4.4. Амортизация инструментов</w:t>
            </w:r>
          </w:p>
        </w:tc>
        <w:tc>
          <w:tcPr>
            <w:tcW w:w="14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9"/>
              <w:ind w:left="156" w:right="117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871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318" w:lineRule="exact"/>
              <w:ind w:left="2251"/>
              <w:rPr>
                <w:b/>
                <w:sz w:val="28"/>
              </w:rPr>
            </w:pPr>
            <w:r>
              <w:rPr>
                <w:b/>
                <w:sz w:val="28"/>
              </w:rPr>
              <w:t>4.5. Удаление имплантата</w:t>
            </w:r>
          </w:p>
        </w:tc>
        <w:tc>
          <w:tcPr>
            <w:tcW w:w="140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871" w:type="dxa"/>
          </w:tcPr>
          <w:p>
            <w:pPr>
              <w:pStyle w:val="TableParagraph"/>
              <w:spacing w:line="26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4.5.1</w:t>
            </w:r>
          </w:p>
        </w:tc>
        <w:tc>
          <w:tcPr>
            <w:tcW w:w="7818" w:type="dxa"/>
          </w:tcPr>
          <w:p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Удаление имплантата -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простое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65" w:lineRule="exact"/>
              <w:ind w:left="164" w:right="125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284" w:hRule="atLeast"/>
        </w:trPr>
        <w:tc>
          <w:tcPr>
            <w:tcW w:w="871" w:type="dxa"/>
          </w:tcPr>
          <w:p>
            <w:pPr>
              <w:pStyle w:val="TableParagraph"/>
              <w:spacing w:line="264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4.5.2.</w:t>
            </w:r>
          </w:p>
        </w:tc>
        <w:tc>
          <w:tcPr>
            <w:tcW w:w="7818" w:type="dxa"/>
          </w:tcPr>
          <w:p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Удаление имплантата -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сложное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54" w:lineRule="exact" w:before="11"/>
              <w:ind w:left="150" w:right="12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1000</w:t>
            </w:r>
          </w:p>
        </w:tc>
      </w:tr>
    </w:tbl>
    <w:p>
      <w:pPr>
        <w:tabs>
          <w:tab w:pos="8589" w:val="left" w:leader="none"/>
        </w:tabs>
        <w:spacing w:before="2"/>
        <w:ind w:left="3451" w:right="0" w:firstLine="0"/>
        <w:jc w:val="left"/>
        <w:rPr>
          <w:sz w:val="28"/>
        </w:rPr>
      </w:pPr>
      <w:r>
        <w:rPr>
          <w:b/>
          <w:sz w:val="28"/>
        </w:rPr>
        <w:t>Экономист</w:t>
      </w:r>
      <w:r>
        <w:rPr>
          <w:sz w:val="28"/>
          <w:u w:val="single"/>
        </w:rPr>
        <w:t> </w:t>
        <w:tab/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500" w:bottom="280" w:left="200" w:right="34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600" w:bottom="280" w:left="2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"/>
      <w:ind w:left="3451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2018-02-07T09:07:21Z</dcterms:created>
  <dcterms:modified xsi:type="dcterms:W3CDTF">2018-02-07T09:07:21Z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2018-02-07T00:00:00Z</vt:filetime>
  </property>
</Properties>
</file>